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AE4D7DE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153192" w:rsidRPr="00153192">
        <w:rPr>
          <w:rFonts w:ascii="Arial" w:hAnsi="Arial" w:cs="Arial"/>
          <w:b/>
          <w:szCs w:val="28"/>
          <w:lang w:val="en-US"/>
        </w:rPr>
        <w:t>R4-221405</w:t>
      </w:r>
      <w:r w:rsidR="00153192">
        <w:rPr>
          <w:rFonts w:ascii="Arial" w:hAnsi="Arial" w:cs="Arial"/>
          <w:b/>
          <w:szCs w:val="28"/>
          <w:lang w:val="en-US"/>
        </w:rPr>
        <w:t>6</w:t>
      </w:r>
    </w:p>
    <w:p w14:paraId="60407F1B" w14:textId="1481CEE2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15-26 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119C7348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022A8" w:rsidRPr="001022A8">
        <w:rPr>
          <w:rFonts w:ascii="Arial" w:hAnsi="Arial" w:cs="Arial"/>
          <w:bCs/>
          <w:sz w:val="22"/>
          <w:szCs w:val="22"/>
          <w:lang w:val="en-US"/>
        </w:rPr>
        <w:t>9.</w:t>
      </w:r>
      <w:r w:rsidR="0047248A">
        <w:rPr>
          <w:rFonts w:ascii="Arial" w:hAnsi="Arial" w:cs="Arial"/>
          <w:bCs/>
          <w:sz w:val="22"/>
          <w:szCs w:val="22"/>
          <w:lang w:val="en-US"/>
        </w:rPr>
        <w:t>9.</w:t>
      </w:r>
      <w:r w:rsidR="00C7462F">
        <w:rPr>
          <w:rFonts w:ascii="Arial" w:hAnsi="Arial" w:cs="Arial"/>
          <w:bCs/>
          <w:sz w:val="22"/>
          <w:szCs w:val="22"/>
          <w:lang w:val="en-US"/>
        </w:rPr>
        <w:t>2</w:t>
      </w:r>
      <w:r w:rsidR="0047248A">
        <w:rPr>
          <w:rFonts w:ascii="Arial" w:hAnsi="Arial" w:cs="Arial"/>
          <w:bCs/>
          <w:sz w:val="22"/>
          <w:szCs w:val="22"/>
          <w:lang w:val="en-US"/>
        </w:rPr>
        <w:t>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17FE088E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C7462F">
        <w:rPr>
          <w:rFonts w:ascii="Arial" w:hAnsi="Arial" w:cs="Arial"/>
          <w:sz w:val="22"/>
          <w:szCs w:val="22"/>
          <w:lang w:val="en-US"/>
        </w:rPr>
        <w:t>Event trigger r</w:t>
      </w:r>
      <w:r w:rsidR="00C7462F" w:rsidRPr="00C7462F">
        <w:rPr>
          <w:rFonts w:ascii="Arial" w:hAnsi="Arial" w:cs="Arial"/>
          <w:sz w:val="22"/>
          <w:szCs w:val="22"/>
          <w:lang w:val="en-US"/>
        </w:rPr>
        <w:t xml:space="preserve">eporting on SCC with deactivated </w:t>
      </w:r>
      <w:proofErr w:type="spellStart"/>
      <w:r w:rsidR="00C7462F" w:rsidRPr="00C7462F">
        <w:rPr>
          <w:rFonts w:ascii="Arial" w:hAnsi="Arial" w:cs="Arial"/>
          <w:sz w:val="22"/>
          <w:szCs w:val="22"/>
          <w:lang w:val="en-US"/>
        </w:rPr>
        <w:t>SCell</w:t>
      </w:r>
      <w:proofErr w:type="spellEnd"/>
      <w:r w:rsidR="00C7462F" w:rsidRPr="00C7462F">
        <w:rPr>
          <w:rFonts w:ascii="Arial" w:hAnsi="Arial" w:cs="Arial"/>
          <w:sz w:val="22"/>
          <w:szCs w:val="22"/>
          <w:lang w:val="en-US"/>
        </w:rPr>
        <w:t xml:space="preserve"> in FR1 with NCSG</w:t>
      </w:r>
    </w:p>
    <w:p w14:paraId="37EAE97F" w14:textId="3D4793FE" w:rsidR="00CC6F36" w:rsidRPr="00CD71FD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CD71FD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CD71FD">
        <w:rPr>
          <w:rFonts w:ascii="Arial" w:hAnsi="Arial" w:cs="Arial"/>
          <w:sz w:val="22"/>
          <w:szCs w:val="22"/>
          <w:lang w:val="en-US"/>
        </w:rPr>
        <w:tab/>
      </w:r>
      <w:r w:rsidR="00D15829" w:rsidRPr="00CD71FD">
        <w:rPr>
          <w:rFonts w:ascii="Arial" w:hAnsi="Arial" w:cs="Arial"/>
          <w:sz w:val="22"/>
          <w:szCs w:val="22"/>
          <w:lang w:val="en-US"/>
        </w:rPr>
        <w:t>D</w:t>
      </w:r>
      <w:r w:rsidR="00A16F08" w:rsidRPr="00CD71FD">
        <w:rPr>
          <w:rFonts w:ascii="Arial" w:hAnsi="Arial" w:cs="Arial"/>
          <w:sz w:val="22"/>
          <w:szCs w:val="22"/>
          <w:lang w:val="en-US"/>
        </w:rPr>
        <w:t>iscussion</w:t>
      </w:r>
    </w:p>
    <w:p w14:paraId="374E57EC" w14:textId="60E84E85" w:rsidR="00FB7EC9" w:rsidRPr="00535DC3" w:rsidRDefault="00CC6F36" w:rsidP="00535DC3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564194F9" w14:textId="6C75661A" w:rsidR="00FB7EC9" w:rsidRPr="00FB7EC9" w:rsidRDefault="00FB7EC9" w:rsidP="00535DC3">
      <w:pPr>
        <w:spacing w:before="240" w:after="120"/>
        <w:rPr>
          <w:noProof/>
          <w:sz w:val="22"/>
          <w:szCs w:val="22"/>
          <w:lang w:val="en-GB" w:eastAsia="en-US"/>
        </w:rPr>
      </w:pPr>
      <w:r w:rsidRPr="00FB7EC9">
        <w:rPr>
          <w:noProof/>
          <w:sz w:val="22"/>
          <w:szCs w:val="22"/>
          <w:lang w:val="en-GB" w:eastAsia="en-US"/>
        </w:rPr>
        <w:t xml:space="preserve">According to the CR work split </w:t>
      </w:r>
      <w:r w:rsidR="00535DC3">
        <w:rPr>
          <w:noProof/>
          <w:sz w:val="22"/>
          <w:szCs w:val="22"/>
          <w:lang w:val="en-GB" w:eastAsia="en-US"/>
        </w:rPr>
        <w:t xml:space="preserve">among the companies for NCSG test cases </w:t>
      </w:r>
      <w:r w:rsidRPr="00FB7EC9">
        <w:rPr>
          <w:noProof/>
          <w:sz w:val="22"/>
          <w:szCs w:val="22"/>
          <w:lang w:val="en-GB" w:eastAsia="en-US"/>
        </w:rPr>
        <w:t xml:space="preserve">in </w:t>
      </w:r>
      <w:r w:rsidR="00535DC3">
        <w:rPr>
          <w:noProof/>
          <w:sz w:val="22"/>
          <w:szCs w:val="22"/>
          <w:lang w:val="en-GB" w:eastAsia="en-US"/>
        </w:rPr>
        <w:t>the last meeting</w:t>
      </w:r>
      <w:r w:rsidRPr="00FB7EC9">
        <w:rPr>
          <w:noProof/>
          <w:sz w:val="22"/>
          <w:szCs w:val="22"/>
          <w:lang w:val="en-GB" w:eastAsia="en-US"/>
        </w:rPr>
        <w:t>, it was agreed to define the following test case</w:t>
      </w:r>
      <w:r w:rsidR="00535DC3">
        <w:rPr>
          <w:noProof/>
          <w:sz w:val="22"/>
          <w:szCs w:val="22"/>
          <w:lang w:val="en-GB" w:eastAsia="en-US"/>
        </w:rPr>
        <w:t>:</w:t>
      </w:r>
    </w:p>
    <w:p w14:paraId="57D83819" w14:textId="74DDDA79" w:rsidR="00FB7EC9" w:rsidRPr="00535DC3" w:rsidRDefault="00FB7EC9" w:rsidP="00535DC3">
      <w:pPr>
        <w:numPr>
          <w:ilvl w:val="0"/>
          <w:numId w:val="13"/>
        </w:numPr>
        <w:spacing w:after="120"/>
        <w:rPr>
          <w:noProof/>
          <w:sz w:val="22"/>
          <w:szCs w:val="22"/>
          <w:lang w:val="en-GB" w:eastAsia="en-US"/>
        </w:rPr>
      </w:pPr>
      <w:r w:rsidRPr="00FB7EC9">
        <w:rPr>
          <w:noProof/>
          <w:sz w:val="22"/>
          <w:szCs w:val="22"/>
          <w:lang w:val="en-GB" w:eastAsia="en-US"/>
        </w:rPr>
        <w:t>A.6.6.1.x Event triggered reporting test on SCC with deactivated Scell in FR1</w:t>
      </w:r>
    </w:p>
    <w:p w14:paraId="4BC9507D" w14:textId="0278CB73" w:rsidR="007639E1" w:rsidRDefault="003E4D3E" w:rsidP="00BB0A7A">
      <w:pPr>
        <w:spacing w:before="120"/>
        <w:rPr>
          <w:sz w:val="22"/>
          <w:szCs w:val="22"/>
          <w:lang w:val="en-US"/>
        </w:rPr>
      </w:pPr>
      <w:r w:rsidRPr="00535DC3">
        <w:rPr>
          <w:sz w:val="22"/>
          <w:szCs w:val="22"/>
          <w:lang w:val="en-US"/>
        </w:rPr>
        <w:t xml:space="preserve">In this paper </w:t>
      </w:r>
      <w:r w:rsidR="0065006A" w:rsidRPr="00535DC3">
        <w:rPr>
          <w:sz w:val="22"/>
          <w:szCs w:val="22"/>
          <w:lang w:val="en-US"/>
        </w:rPr>
        <w:t xml:space="preserve">we </w:t>
      </w:r>
      <w:r w:rsidR="006E708E" w:rsidRPr="00535DC3">
        <w:rPr>
          <w:sz w:val="22"/>
          <w:szCs w:val="22"/>
          <w:lang w:val="en-US"/>
        </w:rPr>
        <w:t xml:space="preserve">further </w:t>
      </w:r>
      <w:r w:rsidR="0065006A" w:rsidRPr="00535DC3">
        <w:rPr>
          <w:sz w:val="22"/>
          <w:szCs w:val="22"/>
          <w:lang w:val="en-US"/>
        </w:rPr>
        <w:t xml:space="preserve">analyze </w:t>
      </w:r>
      <w:r w:rsidR="006E708E" w:rsidRPr="00535DC3">
        <w:rPr>
          <w:sz w:val="22"/>
          <w:szCs w:val="22"/>
          <w:lang w:val="en-US"/>
        </w:rPr>
        <w:t>th</w:t>
      </w:r>
      <w:r w:rsidR="00535DC3">
        <w:rPr>
          <w:sz w:val="22"/>
          <w:szCs w:val="22"/>
          <w:lang w:val="en-US"/>
        </w:rPr>
        <w:t>e setup of the above test case assigned to us</w:t>
      </w:r>
      <w:r w:rsidR="00183017">
        <w:rPr>
          <w:sz w:val="22"/>
          <w:szCs w:val="22"/>
          <w:lang w:val="en-US"/>
        </w:rPr>
        <w:t xml:space="preserve">. </w:t>
      </w:r>
    </w:p>
    <w:p w14:paraId="3520F9C2" w14:textId="196F7E82" w:rsidR="003E45B9" w:rsidRPr="00082522" w:rsidRDefault="003E45B9" w:rsidP="003E45B9">
      <w:pPr>
        <w:pStyle w:val="Heading1"/>
        <w:numPr>
          <w:ilvl w:val="0"/>
          <w:numId w:val="4"/>
        </w:numPr>
        <w:spacing w:after="0"/>
      </w:pPr>
      <w:r>
        <w:t xml:space="preserve">Analysis of </w:t>
      </w:r>
      <w:r w:rsidR="00535DC3">
        <w:t>Test Case # 1</w:t>
      </w:r>
    </w:p>
    <w:p w14:paraId="3F049BE9" w14:textId="3E7C8B86" w:rsidR="00656D92" w:rsidRPr="00A6195B" w:rsidRDefault="00656D92" w:rsidP="00535DC3">
      <w:pPr>
        <w:spacing w:before="180"/>
        <w:rPr>
          <w:rFonts w:eastAsia="SimSun"/>
          <w:sz w:val="22"/>
          <w:szCs w:val="22"/>
          <w:lang w:val="en-GB"/>
        </w:rPr>
      </w:pPr>
      <w:r w:rsidRPr="00A6195B">
        <w:rPr>
          <w:rFonts w:eastAsia="SimSun"/>
          <w:sz w:val="22"/>
          <w:szCs w:val="22"/>
          <w:lang w:val="en-GB"/>
        </w:rPr>
        <w:t xml:space="preserve">The test is conducted in a scenario </w:t>
      </w:r>
      <w:r w:rsidR="00732CC5" w:rsidRPr="00A6195B">
        <w:rPr>
          <w:rFonts w:eastAsia="SimSun"/>
          <w:sz w:val="22"/>
          <w:szCs w:val="22"/>
          <w:lang w:val="en-GB"/>
        </w:rPr>
        <w:t xml:space="preserve">where </w:t>
      </w:r>
      <w:r w:rsidRPr="00A6195B">
        <w:rPr>
          <w:rFonts w:eastAsia="SimSun"/>
          <w:sz w:val="22"/>
          <w:szCs w:val="22"/>
          <w:lang w:val="en-GB"/>
        </w:rPr>
        <w:t xml:space="preserve">the </w:t>
      </w:r>
      <w:proofErr w:type="spellStart"/>
      <w:r w:rsidRPr="00A6195B">
        <w:rPr>
          <w:rFonts w:eastAsia="SimSun"/>
          <w:sz w:val="22"/>
          <w:szCs w:val="22"/>
          <w:lang w:val="en-GB"/>
        </w:rPr>
        <w:t>SCell</w:t>
      </w:r>
      <w:proofErr w:type="spellEnd"/>
      <w:r w:rsidRPr="00A6195B">
        <w:rPr>
          <w:rFonts w:eastAsia="SimSun"/>
          <w:sz w:val="22"/>
          <w:szCs w:val="22"/>
          <w:lang w:val="en-GB"/>
        </w:rPr>
        <w:t xml:space="preserve"> is deactivated</w:t>
      </w:r>
      <w:r w:rsidR="00732CC5" w:rsidRPr="00A6195B">
        <w:rPr>
          <w:rFonts w:eastAsia="SimSun"/>
          <w:sz w:val="22"/>
          <w:szCs w:val="22"/>
          <w:lang w:val="en-GB"/>
        </w:rPr>
        <w:t xml:space="preserve">. The </w:t>
      </w:r>
      <w:proofErr w:type="spellStart"/>
      <w:r w:rsidR="00732CC5" w:rsidRPr="00A6195B">
        <w:rPr>
          <w:rFonts w:eastAsia="SimSun"/>
          <w:sz w:val="22"/>
          <w:szCs w:val="22"/>
          <w:lang w:val="en-GB"/>
        </w:rPr>
        <w:t>SCell</w:t>
      </w:r>
      <w:proofErr w:type="spellEnd"/>
      <w:r w:rsidR="00732CC5" w:rsidRPr="00A6195B">
        <w:rPr>
          <w:rFonts w:eastAsia="SimSun"/>
          <w:sz w:val="22"/>
          <w:szCs w:val="22"/>
          <w:lang w:val="en-GB"/>
        </w:rPr>
        <w:t xml:space="preserve"> remains deactivated while </w:t>
      </w:r>
      <w:r w:rsidRPr="00A6195B">
        <w:rPr>
          <w:rFonts w:eastAsia="SimSun"/>
          <w:sz w:val="22"/>
          <w:szCs w:val="22"/>
          <w:lang w:val="en-GB"/>
        </w:rPr>
        <w:t xml:space="preserve">the UE is required to identify a cell (i.e. </w:t>
      </w:r>
      <w:proofErr w:type="spellStart"/>
      <w:r w:rsidRPr="00A6195B">
        <w:rPr>
          <w:rFonts w:eastAsia="SimSun"/>
          <w:sz w:val="22"/>
          <w:szCs w:val="22"/>
          <w:lang w:val="en-GB"/>
        </w:rPr>
        <w:t>neighbor</w:t>
      </w:r>
      <w:proofErr w:type="spellEnd"/>
      <w:r w:rsidRPr="00A6195B">
        <w:rPr>
          <w:rFonts w:eastAsia="SimSun"/>
          <w:sz w:val="22"/>
          <w:szCs w:val="22"/>
          <w:lang w:val="en-GB"/>
        </w:rPr>
        <w:t xml:space="preserve"> cell) on the SCC (i.e. the carrier frequency of the deactivated </w:t>
      </w:r>
      <w:proofErr w:type="spellStart"/>
      <w:r w:rsidRPr="00A6195B">
        <w:rPr>
          <w:rFonts w:eastAsia="SimSun"/>
          <w:sz w:val="22"/>
          <w:szCs w:val="22"/>
          <w:lang w:val="en-GB"/>
        </w:rPr>
        <w:t>SCell</w:t>
      </w:r>
      <w:proofErr w:type="spellEnd"/>
      <w:r w:rsidRPr="00A6195B">
        <w:rPr>
          <w:rFonts w:eastAsia="SimSun"/>
          <w:sz w:val="22"/>
          <w:szCs w:val="22"/>
          <w:lang w:val="en-GB"/>
        </w:rPr>
        <w:t>).</w:t>
      </w:r>
    </w:p>
    <w:p w14:paraId="4B017875" w14:textId="1DFCCF96" w:rsidR="001044DE" w:rsidRPr="00A6195B" w:rsidRDefault="001044DE" w:rsidP="00535DC3">
      <w:pPr>
        <w:spacing w:before="180"/>
        <w:rPr>
          <w:rFonts w:eastAsia="SimSun"/>
          <w:sz w:val="22"/>
          <w:szCs w:val="22"/>
          <w:lang w:val="en-GB"/>
        </w:rPr>
      </w:pPr>
      <w:r w:rsidRPr="00A6195B">
        <w:rPr>
          <w:rFonts w:eastAsia="SimSun"/>
          <w:sz w:val="22"/>
          <w:szCs w:val="22"/>
          <w:lang w:val="en-GB"/>
        </w:rPr>
        <w:t xml:space="preserve">The UE is configured in CA with two serving cells, a </w:t>
      </w:r>
      <w:proofErr w:type="spellStart"/>
      <w:r w:rsidRPr="00A6195B">
        <w:rPr>
          <w:rFonts w:eastAsia="SimSun"/>
          <w:sz w:val="22"/>
          <w:szCs w:val="22"/>
          <w:lang w:val="en-GB"/>
        </w:rPr>
        <w:t>PCell</w:t>
      </w:r>
      <w:proofErr w:type="spellEnd"/>
      <w:r w:rsidRPr="00A6195B">
        <w:rPr>
          <w:rFonts w:eastAsia="SimSun"/>
          <w:sz w:val="22"/>
          <w:szCs w:val="22"/>
          <w:lang w:val="en-GB"/>
        </w:rPr>
        <w:t xml:space="preserve"> (Cell1) and deactivated </w:t>
      </w:r>
      <w:proofErr w:type="spellStart"/>
      <w:r w:rsidRPr="00A6195B">
        <w:rPr>
          <w:rFonts w:eastAsia="SimSun"/>
          <w:sz w:val="22"/>
          <w:szCs w:val="22"/>
          <w:lang w:val="en-GB"/>
        </w:rPr>
        <w:t>SCell</w:t>
      </w:r>
      <w:proofErr w:type="spellEnd"/>
      <w:r w:rsidRPr="00A6195B">
        <w:rPr>
          <w:rFonts w:eastAsia="SimSun"/>
          <w:sz w:val="22"/>
          <w:szCs w:val="22"/>
          <w:lang w:val="en-GB"/>
        </w:rPr>
        <w:t xml:space="preserve"> (Cell2), and one </w:t>
      </w:r>
      <w:proofErr w:type="spellStart"/>
      <w:r w:rsidRPr="00A6195B">
        <w:rPr>
          <w:rFonts w:eastAsia="SimSun"/>
          <w:sz w:val="22"/>
          <w:szCs w:val="22"/>
          <w:lang w:val="en-GB"/>
        </w:rPr>
        <w:t>neighbor</w:t>
      </w:r>
      <w:proofErr w:type="spellEnd"/>
      <w:r w:rsidRPr="00A6195B">
        <w:rPr>
          <w:rFonts w:eastAsia="SimSun"/>
          <w:sz w:val="22"/>
          <w:szCs w:val="22"/>
          <w:lang w:val="en-GB"/>
        </w:rPr>
        <w:t xml:space="preserve"> cell (Cell3). </w:t>
      </w:r>
    </w:p>
    <w:p w14:paraId="045DF23C" w14:textId="3EC8F8FB" w:rsidR="00535DC3" w:rsidRPr="00A6195B" w:rsidRDefault="009854AD" w:rsidP="00535DC3">
      <w:pPr>
        <w:spacing w:before="180"/>
        <w:rPr>
          <w:rFonts w:eastAsia="SimSun"/>
          <w:sz w:val="22"/>
          <w:szCs w:val="22"/>
          <w:lang w:val="en-GB"/>
        </w:rPr>
      </w:pPr>
      <w:r w:rsidRPr="00A6195B">
        <w:rPr>
          <w:rFonts w:eastAsia="SimSun"/>
          <w:sz w:val="22"/>
          <w:szCs w:val="22"/>
          <w:lang w:val="en-GB"/>
        </w:rPr>
        <w:t>As indicated in</w:t>
      </w:r>
      <w:r w:rsidR="00376347" w:rsidRPr="00A6195B">
        <w:rPr>
          <w:rFonts w:eastAsia="SimSun"/>
          <w:sz w:val="22"/>
          <w:szCs w:val="22"/>
          <w:lang w:val="en-GB"/>
        </w:rPr>
        <w:t xml:space="preserve"> [1], the objectives of the test are to verify the following aspects of requirements defined for measurements on SCC with deactivated </w:t>
      </w:r>
      <w:proofErr w:type="spellStart"/>
      <w:r w:rsidR="00376347" w:rsidRPr="00A6195B">
        <w:rPr>
          <w:rFonts w:eastAsia="SimSun"/>
          <w:sz w:val="22"/>
          <w:szCs w:val="22"/>
          <w:lang w:val="en-GB"/>
        </w:rPr>
        <w:t>SCell</w:t>
      </w:r>
      <w:proofErr w:type="spellEnd"/>
      <w:r w:rsidR="00376347" w:rsidRPr="00A6195B">
        <w:rPr>
          <w:rFonts w:eastAsia="SimSun"/>
          <w:sz w:val="22"/>
          <w:szCs w:val="22"/>
          <w:lang w:val="en-GB"/>
        </w:rPr>
        <w:t xml:space="preserve"> when NCSG is configured</w:t>
      </w:r>
      <w:r w:rsidR="00330E14" w:rsidRPr="00A6195B">
        <w:rPr>
          <w:rFonts w:eastAsia="SimSun"/>
          <w:sz w:val="22"/>
          <w:szCs w:val="22"/>
          <w:lang w:val="en-GB"/>
        </w:rPr>
        <w:t xml:space="preserve">. </w:t>
      </w:r>
    </w:p>
    <w:p w14:paraId="44C036AF" w14:textId="77777777" w:rsidR="009854AD" w:rsidRPr="00A6195B" w:rsidRDefault="009854AD" w:rsidP="009854AD">
      <w:pPr>
        <w:spacing w:before="180"/>
        <w:rPr>
          <w:rFonts w:eastAsia="SimSun"/>
          <w:sz w:val="22"/>
          <w:szCs w:val="22"/>
          <w:lang w:val="en-GB"/>
        </w:rPr>
      </w:pPr>
      <w:r w:rsidRPr="00A6195B">
        <w:rPr>
          <w:rFonts w:eastAsia="SimSun"/>
          <w:sz w:val="22"/>
          <w:szCs w:val="22"/>
          <w:lang w:val="en-GB"/>
        </w:rPr>
        <w:t>•</w:t>
      </w:r>
      <w:r w:rsidRPr="00A6195B">
        <w:rPr>
          <w:rFonts w:eastAsia="SimSun"/>
          <w:sz w:val="22"/>
          <w:szCs w:val="22"/>
          <w:lang w:val="en-GB"/>
        </w:rPr>
        <w:tab/>
        <w:t xml:space="preserve">Intra-frequency cell search delay for deactivated SCC is met for Cell3, and </w:t>
      </w:r>
    </w:p>
    <w:p w14:paraId="1CFEA9EC" w14:textId="77777777" w:rsidR="009854AD" w:rsidRPr="00A6195B" w:rsidRDefault="009854AD" w:rsidP="009854AD">
      <w:pPr>
        <w:spacing w:before="180"/>
        <w:rPr>
          <w:rFonts w:eastAsia="SimSun"/>
          <w:sz w:val="22"/>
          <w:szCs w:val="22"/>
          <w:lang w:val="en-GB"/>
        </w:rPr>
      </w:pPr>
      <w:r w:rsidRPr="00A6195B">
        <w:rPr>
          <w:rFonts w:eastAsia="SimSun"/>
          <w:sz w:val="22"/>
          <w:szCs w:val="22"/>
          <w:lang w:val="en-GB"/>
        </w:rPr>
        <w:t>•</w:t>
      </w:r>
      <w:r w:rsidRPr="00A6195B">
        <w:rPr>
          <w:rFonts w:eastAsia="SimSun"/>
          <w:sz w:val="22"/>
          <w:szCs w:val="22"/>
          <w:lang w:val="en-GB"/>
        </w:rPr>
        <w:tab/>
        <w:t>UE receives data in Cell1 meeting scheduling restriction requirements, and</w:t>
      </w:r>
    </w:p>
    <w:p w14:paraId="71B48287" w14:textId="70C98E1C" w:rsidR="009854AD" w:rsidRPr="00A6195B" w:rsidRDefault="009854AD" w:rsidP="009854AD">
      <w:pPr>
        <w:spacing w:before="180"/>
        <w:rPr>
          <w:rFonts w:eastAsia="SimSun"/>
          <w:sz w:val="22"/>
          <w:szCs w:val="22"/>
          <w:lang w:val="en-GB"/>
        </w:rPr>
      </w:pPr>
      <w:r w:rsidRPr="00A6195B">
        <w:rPr>
          <w:rFonts w:eastAsia="SimSun"/>
          <w:sz w:val="22"/>
          <w:szCs w:val="22"/>
          <w:lang w:val="en-GB"/>
        </w:rPr>
        <w:t>•</w:t>
      </w:r>
      <w:r w:rsidRPr="00A6195B">
        <w:rPr>
          <w:rFonts w:eastAsia="SimSun"/>
          <w:sz w:val="22"/>
          <w:szCs w:val="22"/>
          <w:lang w:val="en-GB"/>
        </w:rPr>
        <w:tab/>
        <w:t>UE will not cause any interruption on Cell1 outside VIL windows.</w:t>
      </w:r>
    </w:p>
    <w:p w14:paraId="20056A44" w14:textId="6BEC2CA9" w:rsidR="00535DC3" w:rsidRPr="00A6195B" w:rsidRDefault="001044DE" w:rsidP="00535DC3">
      <w:pPr>
        <w:spacing w:before="180"/>
        <w:rPr>
          <w:rFonts w:eastAsia="SimSun"/>
          <w:sz w:val="22"/>
          <w:szCs w:val="22"/>
          <w:lang w:val="en-GB"/>
        </w:rPr>
      </w:pPr>
      <w:r w:rsidRPr="00A6195B">
        <w:rPr>
          <w:rFonts w:eastAsia="SimSun"/>
          <w:sz w:val="22"/>
          <w:szCs w:val="22"/>
          <w:lang w:val="en-GB"/>
        </w:rPr>
        <w:t>To report</w:t>
      </w:r>
      <w:r w:rsidR="00A6195B" w:rsidRPr="00A6195B">
        <w:rPr>
          <w:rFonts w:eastAsia="SimSun"/>
          <w:sz w:val="22"/>
          <w:szCs w:val="22"/>
          <w:lang w:val="en-GB"/>
        </w:rPr>
        <w:t xml:space="preserve"> an event on </w:t>
      </w:r>
      <w:proofErr w:type="spellStart"/>
      <w:r w:rsidR="00A6195B" w:rsidRPr="00A6195B">
        <w:rPr>
          <w:rFonts w:eastAsia="SimSun"/>
          <w:sz w:val="22"/>
          <w:szCs w:val="22"/>
          <w:lang w:val="en-GB"/>
        </w:rPr>
        <w:t>neighbor</w:t>
      </w:r>
      <w:proofErr w:type="spellEnd"/>
      <w:r w:rsidR="00A6195B" w:rsidRPr="00A6195B">
        <w:rPr>
          <w:rFonts w:eastAsia="SimSun"/>
          <w:sz w:val="22"/>
          <w:szCs w:val="22"/>
          <w:lang w:val="en-GB"/>
        </w:rPr>
        <w:t xml:space="preserve"> cell on SCC, we</w:t>
      </w:r>
      <w:r w:rsidR="003E47D4">
        <w:rPr>
          <w:rFonts w:eastAsia="SimSun"/>
          <w:sz w:val="22"/>
          <w:szCs w:val="22"/>
          <w:lang w:val="en-GB"/>
        </w:rPr>
        <w:t xml:space="preserve"> have </w:t>
      </w:r>
      <w:r w:rsidR="00A6195B" w:rsidRPr="00A6195B">
        <w:rPr>
          <w:rFonts w:eastAsia="SimSun"/>
          <w:sz w:val="22"/>
          <w:szCs w:val="22"/>
          <w:lang w:val="en-GB"/>
        </w:rPr>
        <w:t>use</w:t>
      </w:r>
      <w:r w:rsidR="003E47D4">
        <w:rPr>
          <w:rFonts w:eastAsia="SimSun"/>
          <w:sz w:val="22"/>
          <w:szCs w:val="22"/>
          <w:lang w:val="en-GB"/>
        </w:rPr>
        <w:t>d</w:t>
      </w:r>
      <w:r w:rsidR="00A6195B" w:rsidRPr="00A6195B">
        <w:rPr>
          <w:rFonts w:eastAsia="SimSun"/>
          <w:sz w:val="22"/>
          <w:szCs w:val="22"/>
          <w:lang w:val="en-GB"/>
        </w:rPr>
        <w:t xml:space="preserve"> the following event:</w:t>
      </w:r>
    </w:p>
    <w:p w14:paraId="4CDE917C" w14:textId="705DBF6B" w:rsidR="001044DE" w:rsidRPr="00A6195B" w:rsidRDefault="00A6195B" w:rsidP="00A6195B">
      <w:pPr>
        <w:pStyle w:val="ListParagraph"/>
        <w:numPr>
          <w:ilvl w:val="0"/>
          <w:numId w:val="14"/>
        </w:numPr>
        <w:spacing w:before="180"/>
        <w:rPr>
          <w:rFonts w:ascii="Times New Roman" w:eastAsia="SimSun" w:hAnsi="Times New Roman"/>
          <w:szCs w:val="22"/>
          <w:lang w:val="en-GB"/>
        </w:rPr>
      </w:pPr>
      <w:r w:rsidRPr="00A6195B">
        <w:rPr>
          <w:rFonts w:ascii="Times New Roman" w:eastAsia="SimSun" w:hAnsi="Times New Roman"/>
          <w:szCs w:val="22"/>
          <w:lang w:val="en-GB"/>
        </w:rPr>
        <w:t xml:space="preserve">Event A6 (Neighbour becomes offset better than </w:t>
      </w:r>
      <w:proofErr w:type="spellStart"/>
      <w:r w:rsidRPr="00A6195B">
        <w:rPr>
          <w:rFonts w:ascii="Times New Roman" w:eastAsia="SimSun" w:hAnsi="Times New Roman"/>
          <w:szCs w:val="22"/>
          <w:lang w:val="en-GB"/>
        </w:rPr>
        <w:t>SCell</w:t>
      </w:r>
      <w:proofErr w:type="spellEnd"/>
      <w:r w:rsidRPr="00A6195B">
        <w:rPr>
          <w:rFonts w:ascii="Times New Roman" w:eastAsia="SimSun" w:hAnsi="Times New Roman"/>
          <w:szCs w:val="22"/>
          <w:lang w:val="en-GB"/>
        </w:rPr>
        <w:t>)</w:t>
      </w:r>
    </w:p>
    <w:p w14:paraId="3DA4133E" w14:textId="7A693E42" w:rsidR="006B0AD6" w:rsidRPr="004231BC" w:rsidRDefault="006B0AD6" w:rsidP="00A6195B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There </w:t>
      </w:r>
      <w:r w:rsidRPr="004231BC">
        <w:rPr>
          <w:rFonts w:eastAsia="SimSun"/>
          <w:sz w:val="22"/>
          <w:szCs w:val="22"/>
          <w:lang w:val="en-GB"/>
        </w:rPr>
        <w:t>are two test times: T1 and T2. During T1, the timing of Cell3 is unknown. During T2</w:t>
      </w:r>
      <w:r w:rsidR="00C44D11" w:rsidRPr="004231BC">
        <w:rPr>
          <w:rFonts w:eastAsia="SimSun"/>
          <w:sz w:val="22"/>
          <w:szCs w:val="22"/>
          <w:lang w:val="en-GB"/>
        </w:rPr>
        <w:t xml:space="preserve">, the UE is required to identify and report Event A6. </w:t>
      </w:r>
    </w:p>
    <w:p w14:paraId="3874ED6D" w14:textId="24C8B54E" w:rsidR="004213EF" w:rsidRPr="003036CB" w:rsidRDefault="004213EF" w:rsidP="00A6195B">
      <w:pPr>
        <w:spacing w:before="180"/>
        <w:rPr>
          <w:rFonts w:eastAsia="SimSun"/>
          <w:sz w:val="22"/>
          <w:szCs w:val="22"/>
          <w:lang w:val="en-GB"/>
        </w:rPr>
      </w:pPr>
      <w:r w:rsidRPr="003036CB">
        <w:rPr>
          <w:rFonts w:eastAsia="SimSun"/>
          <w:sz w:val="22"/>
          <w:szCs w:val="22"/>
          <w:lang w:val="en-GB"/>
        </w:rPr>
        <w:t xml:space="preserve">To verify that the UE does not cause any interruption outside VIL the </w:t>
      </w:r>
      <w:r w:rsidR="00802021" w:rsidRPr="003036CB">
        <w:rPr>
          <w:rFonts w:eastAsia="SimSun"/>
          <w:sz w:val="22"/>
          <w:szCs w:val="22"/>
          <w:lang w:val="en-GB"/>
        </w:rPr>
        <w:t xml:space="preserve">UE is scheduled with data on </w:t>
      </w:r>
      <w:proofErr w:type="spellStart"/>
      <w:r w:rsidR="00802021" w:rsidRPr="003036CB">
        <w:rPr>
          <w:rFonts w:eastAsia="SimSun"/>
          <w:sz w:val="22"/>
          <w:szCs w:val="22"/>
          <w:lang w:val="en-GB"/>
        </w:rPr>
        <w:t>PCell</w:t>
      </w:r>
      <w:proofErr w:type="spellEnd"/>
      <w:r w:rsidR="00802021" w:rsidRPr="003036CB">
        <w:rPr>
          <w:rFonts w:eastAsia="SimSun"/>
          <w:sz w:val="22"/>
          <w:szCs w:val="22"/>
          <w:lang w:val="en-GB"/>
        </w:rPr>
        <w:t xml:space="preserve"> </w:t>
      </w:r>
      <w:r w:rsidR="00C44D11" w:rsidRPr="003036CB">
        <w:rPr>
          <w:rFonts w:eastAsia="SimSun"/>
          <w:sz w:val="22"/>
          <w:szCs w:val="22"/>
          <w:lang w:val="en-GB"/>
        </w:rPr>
        <w:t xml:space="preserve">starting from T1 and </w:t>
      </w:r>
      <w:r w:rsidR="00802021" w:rsidRPr="003036CB">
        <w:rPr>
          <w:rFonts w:eastAsia="SimSun"/>
          <w:sz w:val="22"/>
          <w:szCs w:val="22"/>
          <w:lang w:val="en-GB"/>
        </w:rPr>
        <w:t xml:space="preserve">during the </w:t>
      </w:r>
      <w:r w:rsidR="00C44D11" w:rsidRPr="003036CB">
        <w:rPr>
          <w:rFonts w:eastAsia="SimSun"/>
          <w:sz w:val="22"/>
          <w:szCs w:val="22"/>
          <w:lang w:val="en-GB"/>
        </w:rPr>
        <w:t xml:space="preserve">entire </w:t>
      </w:r>
      <w:r w:rsidR="00802021" w:rsidRPr="003036CB">
        <w:rPr>
          <w:rFonts w:eastAsia="SimSun"/>
          <w:sz w:val="22"/>
          <w:szCs w:val="22"/>
          <w:lang w:val="en-GB"/>
        </w:rPr>
        <w:t xml:space="preserve">test until the measurement report </w:t>
      </w:r>
      <w:r w:rsidR="006B0AD6" w:rsidRPr="003036CB">
        <w:rPr>
          <w:rFonts w:eastAsia="SimSun"/>
          <w:sz w:val="22"/>
          <w:szCs w:val="22"/>
          <w:lang w:val="en-GB"/>
        </w:rPr>
        <w:t xml:space="preserve">on Event A6 is received from the UE. </w:t>
      </w:r>
      <w:r w:rsidR="00B85281" w:rsidRPr="003036CB">
        <w:rPr>
          <w:rFonts w:eastAsia="SimSun"/>
          <w:sz w:val="22"/>
          <w:szCs w:val="22"/>
          <w:lang w:val="en-GB"/>
        </w:rPr>
        <w:t xml:space="preserve">The test equipment checks the ACK/NACK are transmitted by the UE in response to the </w:t>
      </w:r>
      <w:r w:rsidR="003036CB" w:rsidRPr="003036CB">
        <w:rPr>
          <w:rFonts w:eastAsia="SimSun"/>
          <w:sz w:val="22"/>
          <w:szCs w:val="22"/>
          <w:lang w:val="en-GB"/>
        </w:rPr>
        <w:t>scheduling.</w:t>
      </w:r>
    </w:p>
    <w:p w14:paraId="57855C0A" w14:textId="49199C18" w:rsidR="00A6195B" w:rsidRPr="003036CB" w:rsidRDefault="004213EF" w:rsidP="00A6195B">
      <w:pPr>
        <w:spacing w:before="180"/>
        <w:rPr>
          <w:rFonts w:eastAsia="SimSun"/>
          <w:sz w:val="22"/>
          <w:szCs w:val="22"/>
          <w:lang w:val="en-GB"/>
        </w:rPr>
      </w:pPr>
      <w:r w:rsidRPr="003036CB">
        <w:rPr>
          <w:rFonts w:eastAsia="SimSun"/>
          <w:sz w:val="22"/>
          <w:szCs w:val="22"/>
          <w:lang w:val="en-GB"/>
        </w:rPr>
        <w:t>The SCS of the data and SSB are the same in the test</w:t>
      </w:r>
      <w:r w:rsidR="00C44D11" w:rsidRPr="003036CB">
        <w:rPr>
          <w:rFonts w:eastAsia="SimSun"/>
          <w:sz w:val="22"/>
          <w:szCs w:val="22"/>
          <w:lang w:val="en-GB"/>
        </w:rPr>
        <w:t>. Therefore</w:t>
      </w:r>
      <w:r w:rsidR="003E47D4" w:rsidRPr="003036CB">
        <w:rPr>
          <w:rFonts w:eastAsia="SimSun"/>
          <w:sz w:val="22"/>
          <w:szCs w:val="22"/>
          <w:lang w:val="en-GB"/>
        </w:rPr>
        <w:t>,</w:t>
      </w:r>
      <w:r w:rsidR="00C44D11" w:rsidRPr="003036CB">
        <w:rPr>
          <w:rFonts w:eastAsia="SimSun"/>
          <w:sz w:val="22"/>
          <w:szCs w:val="22"/>
          <w:lang w:val="en-GB"/>
        </w:rPr>
        <w:t xml:space="preserve"> there should be no scheduling restriction. </w:t>
      </w:r>
    </w:p>
    <w:p w14:paraId="7396AAE0" w14:textId="0F0B2CEC" w:rsidR="000F01ED" w:rsidRPr="003036CB" w:rsidRDefault="000F01ED" w:rsidP="00A6195B">
      <w:pPr>
        <w:spacing w:before="180"/>
        <w:rPr>
          <w:rFonts w:eastAsia="SimSun"/>
          <w:sz w:val="22"/>
          <w:szCs w:val="22"/>
          <w:lang w:val="en-GB"/>
        </w:rPr>
      </w:pPr>
      <w:r w:rsidRPr="003036CB">
        <w:rPr>
          <w:rFonts w:eastAsia="SimSun"/>
          <w:sz w:val="22"/>
          <w:szCs w:val="22"/>
          <w:lang w:val="en-GB"/>
        </w:rPr>
        <w:t xml:space="preserve">We have used the following parameters related to NCSG pattern and </w:t>
      </w:r>
      <w:proofErr w:type="spellStart"/>
      <w:r w:rsidRPr="003036CB">
        <w:rPr>
          <w:rFonts w:eastAsia="SimSun"/>
          <w:sz w:val="22"/>
          <w:szCs w:val="22"/>
          <w:lang w:val="en-GB"/>
        </w:rPr>
        <w:t>SCell</w:t>
      </w:r>
      <w:proofErr w:type="spellEnd"/>
      <w:r w:rsidRPr="003036CB">
        <w:rPr>
          <w:rFonts w:eastAsia="SimSun"/>
          <w:sz w:val="22"/>
          <w:szCs w:val="22"/>
          <w:lang w:val="en-GB"/>
        </w:rPr>
        <w:t xml:space="preserve"> measurement cycle:</w:t>
      </w:r>
    </w:p>
    <w:p w14:paraId="01FEEE8B" w14:textId="77777777" w:rsidR="004231BC" w:rsidRPr="003036CB" w:rsidRDefault="004231BC" w:rsidP="004231BC">
      <w:pPr>
        <w:pStyle w:val="ListParagraph"/>
        <w:numPr>
          <w:ilvl w:val="0"/>
          <w:numId w:val="14"/>
        </w:numPr>
        <w:spacing w:before="180"/>
        <w:rPr>
          <w:rFonts w:ascii="Times New Roman" w:eastAsia="SimSun" w:hAnsi="Times New Roman"/>
          <w:szCs w:val="22"/>
          <w:lang w:val="en-GB"/>
        </w:rPr>
      </w:pPr>
      <w:r w:rsidRPr="003036CB">
        <w:rPr>
          <w:rFonts w:ascii="Times New Roman" w:eastAsia="SimSun" w:hAnsi="Times New Roman"/>
          <w:szCs w:val="22"/>
          <w:lang w:val="en-GB"/>
        </w:rPr>
        <w:t xml:space="preserve">NCSG pattern </w:t>
      </w:r>
      <w:r w:rsidR="00AF7771" w:rsidRPr="003036CB">
        <w:rPr>
          <w:rFonts w:ascii="Times New Roman" w:eastAsia="SimSun" w:hAnsi="Times New Roman"/>
          <w:szCs w:val="22"/>
          <w:lang w:val="en-GB"/>
        </w:rPr>
        <w:t>ID # 0</w:t>
      </w:r>
      <w:r w:rsidRPr="003036CB">
        <w:rPr>
          <w:rFonts w:ascii="Times New Roman" w:eastAsia="SimSun" w:hAnsi="Times New Roman"/>
          <w:szCs w:val="22"/>
          <w:lang w:val="en-GB"/>
        </w:rPr>
        <w:t xml:space="preserve"> as d</w:t>
      </w:r>
      <w:r w:rsidR="00AF7771" w:rsidRPr="003036CB">
        <w:rPr>
          <w:rFonts w:ascii="Times New Roman" w:eastAsia="SimSun" w:hAnsi="Times New Roman"/>
          <w:szCs w:val="22"/>
          <w:lang w:val="en-GB"/>
        </w:rPr>
        <w:t>efined in Table 9.1.9.3-1</w:t>
      </w:r>
    </w:p>
    <w:p w14:paraId="443C72C7" w14:textId="7D0EFF99" w:rsidR="00AF7771" w:rsidRPr="003036CB" w:rsidRDefault="004231BC" w:rsidP="004231BC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eastAsia="SimSun" w:hAnsi="Times New Roman"/>
          <w:szCs w:val="22"/>
          <w:lang w:val="en-GB"/>
        </w:rPr>
      </w:pPr>
      <w:proofErr w:type="spellStart"/>
      <w:r w:rsidRPr="003036CB">
        <w:rPr>
          <w:rFonts w:ascii="Times New Roman" w:eastAsia="SimSun" w:hAnsi="Times New Roman"/>
          <w:szCs w:val="22"/>
          <w:lang w:val="en-GB"/>
        </w:rPr>
        <w:t>SCell</w:t>
      </w:r>
      <w:proofErr w:type="spellEnd"/>
      <w:r w:rsidRPr="003036CB">
        <w:rPr>
          <w:rFonts w:ascii="Times New Roman" w:eastAsia="SimSun" w:hAnsi="Times New Roman"/>
          <w:szCs w:val="22"/>
          <w:lang w:val="en-GB"/>
        </w:rPr>
        <w:t xml:space="preserve"> measurement cycle (</w:t>
      </w:r>
      <w:proofErr w:type="spellStart"/>
      <w:r w:rsidRPr="003036CB">
        <w:rPr>
          <w:rFonts w:ascii="Times New Roman" w:eastAsia="SimSun" w:hAnsi="Times New Roman"/>
          <w:szCs w:val="22"/>
          <w:lang w:val="en-GB"/>
        </w:rPr>
        <w:t>measCycleSCell</w:t>
      </w:r>
      <w:proofErr w:type="spellEnd"/>
      <w:r w:rsidRPr="003036CB">
        <w:rPr>
          <w:rFonts w:ascii="Times New Roman" w:eastAsia="SimSun" w:hAnsi="Times New Roman"/>
          <w:szCs w:val="22"/>
          <w:lang w:val="en-GB"/>
        </w:rPr>
        <w:t xml:space="preserve">) = 160 </w:t>
      </w:r>
      <w:proofErr w:type="spellStart"/>
      <w:r w:rsidRPr="003036CB">
        <w:rPr>
          <w:rFonts w:ascii="Times New Roman" w:eastAsia="SimSun" w:hAnsi="Times New Roman"/>
          <w:szCs w:val="22"/>
          <w:lang w:val="en-GB"/>
        </w:rPr>
        <w:t>ms</w:t>
      </w:r>
      <w:proofErr w:type="spellEnd"/>
      <w:r w:rsidRPr="003036CB">
        <w:rPr>
          <w:rFonts w:ascii="Times New Roman" w:eastAsia="SimSun" w:hAnsi="Times New Roman"/>
          <w:szCs w:val="22"/>
          <w:lang w:val="en-GB"/>
        </w:rPr>
        <w:t>.</w:t>
      </w:r>
    </w:p>
    <w:p w14:paraId="43708864" w14:textId="502031C3" w:rsidR="004231BC" w:rsidRPr="003036CB" w:rsidRDefault="003E47D4" w:rsidP="004231BC">
      <w:pPr>
        <w:spacing w:before="180"/>
        <w:rPr>
          <w:rFonts w:eastAsia="SimSun"/>
          <w:sz w:val="22"/>
          <w:szCs w:val="22"/>
          <w:lang w:val="en-GB"/>
        </w:rPr>
      </w:pPr>
      <w:r w:rsidRPr="003036CB">
        <w:rPr>
          <w:rFonts w:eastAsia="SimSun"/>
          <w:sz w:val="22"/>
          <w:szCs w:val="22"/>
          <w:lang w:val="en-GB"/>
        </w:rPr>
        <w:t>For the test parameters used in the test case the following are delays of different components:</w:t>
      </w:r>
    </w:p>
    <w:p w14:paraId="764F53B4" w14:textId="26E6C306" w:rsidR="003E47D4" w:rsidRPr="003036CB" w:rsidRDefault="003E47D4" w:rsidP="003E47D4">
      <w:pPr>
        <w:pStyle w:val="ListParagraph"/>
        <w:numPr>
          <w:ilvl w:val="0"/>
          <w:numId w:val="14"/>
        </w:numPr>
        <w:spacing w:before="180"/>
        <w:rPr>
          <w:rFonts w:ascii="Times New Roman" w:eastAsia="SimSun" w:hAnsi="Times New Roman"/>
          <w:szCs w:val="22"/>
          <w:lang w:val="en-GB"/>
        </w:rPr>
      </w:pPr>
      <w:r w:rsidRPr="003036CB">
        <w:rPr>
          <w:rFonts w:ascii="Times New Roman" w:eastAsia="SimSun" w:hAnsi="Times New Roman"/>
          <w:szCs w:val="22"/>
          <w:lang w:val="en-GB"/>
        </w:rPr>
        <w:t xml:space="preserve">PSS/SSS </w:t>
      </w:r>
      <w:proofErr w:type="spellStart"/>
      <w:r w:rsidRPr="003036CB">
        <w:rPr>
          <w:rFonts w:ascii="Times New Roman" w:eastAsia="SimSun" w:hAnsi="Times New Roman"/>
          <w:szCs w:val="22"/>
          <w:lang w:val="en-GB"/>
        </w:rPr>
        <w:t>acquisiton</w:t>
      </w:r>
      <w:proofErr w:type="spellEnd"/>
      <w:r w:rsidRPr="003036CB">
        <w:rPr>
          <w:rFonts w:ascii="Times New Roman" w:eastAsia="SimSun" w:hAnsi="Times New Roman"/>
          <w:szCs w:val="22"/>
          <w:lang w:val="en-GB"/>
        </w:rPr>
        <w:t xml:space="preserve"> period = 800 </w:t>
      </w:r>
      <w:proofErr w:type="spellStart"/>
      <w:r w:rsidRPr="003036CB">
        <w:rPr>
          <w:rFonts w:ascii="Times New Roman" w:eastAsia="SimSun" w:hAnsi="Times New Roman"/>
          <w:szCs w:val="22"/>
          <w:lang w:val="en-GB"/>
        </w:rPr>
        <w:t>ms</w:t>
      </w:r>
      <w:proofErr w:type="spellEnd"/>
    </w:p>
    <w:p w14:paraId="5C4B2995" w14:textId="3966FCDB" w:rsidR="003E47D4" w:rsidRPr="003036CB" w:rsidRDefault="003E47D4" w:rsidP="003E47D4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eastAsia="SimSun" w:hAnsi="Times New Roman"/>
          <w:szCs w:val="22"/>
          <w:lang w:val="en-GB"/>
        </w:rPr>
      </w:pPr>
      <w:r w:rsidRPr="003036CB">
        <w:rPr>
          <w:rFonts w:ascii="Times New Roman" w:eastAsia="SimSun" w:hAnsi="Times New Roman"/>
          <w:szCs w:val="22"/>
          <w:lang w:val="en-GB"/>
        </w:rPr>
        <w:t xml:space="preserve">RSRP measurement = 800 </w:t>
      </w:r>
      <w:proofErr w:type="spellStart"/>
      <w:r w:rsidRPr="003036CB">
        <w:rPr>
          <w:rFonts w:ascii="Times New Roman" w:eastAsia="SimSun" w:hAnsi="Times New Roman"/>
          <w:szCs w:val="22"/>
          <w:lang w:val="en-GB"/>
        </w:rPr>
        <w:t>ms</w:t>
      </w:r>
      <w:proofErr w:type="spellEnd"/>
      <w:r w:rsidRPr="003036CB">
        <w:rPr>
          <w:rFonts w:ascii="Times New Roman" w:eastAsia="SimSun" w:hAnsi="Times New Roman"/>
          <w:szCs w:val="22"/>
          <w:lang w:val="en-GB"/>
        </w:rPr>
        <w:t>.</w:t>
      </w:r>
    </w:p>
    <w:p w14:paraId="7E21EB5D" w14:textId="082CD274" w:rsidR="003E47D4" w:rsidRPr="003036CB" w:rsidRDefault="003E47D4" w:rsidP="003036CB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eastAsia="SimSun" w:hAnsi="Times New Roman"/>
          <w:szCs w:val="22"/>
          <w:lang w:val="en-GB"/>
        </w:rPr>
      </w:pPr>
      <w:r w:rsidRPr="003036CB">
        <w:rPr>
          <w:rFonts w:ascii="Times New Roman" w:eastAsia="SimSun" w:hAnsi="Times New Roman"/>
          <w:szCs w:val="22"/>
          <w:lang w:val="en-GB"/>
        </w:rPr>
        <w:lastRenderedPageBreak/>
        <w:t xml:space="preserve">Total delay to report Event A6 starting from T1 = 1600 </w:t>
      </w:r>
      <w:proofErr w:type="spellStart"/>
      <w:r w:rsidRPr="003036CB">
        <w:rPr>
          <w:rFonts w:ascii="Times New Roman" w:eastAsia="SimSun" w:hAnsi="Times New Roman"/>
          <w:szCs w:val="22"/>
          <w:lang w:val="en-GB"/>
        </w:rPr>
        <w:t>ms</w:t>
      </w:r>
      <w:proofErr w:type="spellEnd"/>
      <w:r w:rsidRPr="003036CB">
        <w:rPr>
          <w:rFonts w:ascii="Times New Roman" w:eastAsia="SimSun" w:hAnsi="Times New Roman"/>
          <w:szCs w:val="22"/>
          <w:lang w:val="en-GB"/>
        </w:rPr>
        <w:t>.</w:t>
      </w:r>
    </w:p>
    <w:p w14:paraId="45C1AC25" w14:textId="14C27DBA" w:rsidR="00CC6F36" w:rsidRPr="001D2FBF" w:rsidRDefault="00CC6F36" w:rsidP="008C3412">
      <w:pPr>
        <w:pStyle w:val="Heading1"/>
        <w:numPr>
          <w:ilvl w:val="0"/>
          <w:numId w:val="4"/>
        </w:numPr>
      </w:pPr>
      <w:r w:rsidRPr="001D2FBF">
        <w:t>Summary</w:t>
      </w:r>
    </w:p>
    <w:p w14:paraId="72F2FB09" w14:textId="37AE7F34" w:rsidR="00171316" w:rsidRPr="003036CB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3036CB">
        <w:rPr>
          <w:sz w:val="22"/>
          <w:szCs w:val="22"/>
          <w:lang w:val="en-US"/>
        </w:rPr>
        <w:t xml:space="preserve">The following are the observations and proposals </w:t>
      </w:r>
      <w:r w:rsidR="00F04F49" w:rsidRPr="003036CB">
        <w:rPr>
          <w:sz w:val="22"/>
          <w:szCs w:val="22"/>
          <w:lang w:val="en-US"/>
        </w:rPr>
        <w:t xml:space="preserve">related to </w:t>
      </w:r>
      <w:r w:rsidR="009E1D14" w:rsidRPr="003036CB">
        <w:rPr>
          <w:sz w:val="22"/>
          <w:szCs w:val="22"/>
          <w:lang w:val="en-US"/>
        </w:rPr>
        <w:t xml:space="preserve">the </w:t>
      </w:r>
      <w:r w:rsidR="003E47D4" w:rsidRPr="003036CB">
        <w:rPr>
          <w:sz w:val="22"/>
          <w:szCs w:val="22"/>
          <w:lang w:val="en-US"/>
        </w:rPr>
        <w:t>NCSG test case # 1</w:t>
      </w:r>
      <w:r w:rsidR="001C1D0D" w:rsidRPr="003036CB">
        <w:rPr>
          <w:sz w:val="22"/>
          <w:szCs w:val="22"/>
          <w:lang w:val="en-US"/>
        </w:rPr>
        <w:t>:</w:t>
      </w:r>
    </w:p>
    <w:p w14:paraId="2F6B4605" w14:textId="77777777" w:rsidR="00B85281" w:rsidRPr="003036CB" w:rsidRDefault="00042317" w:rsidP="00B8528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3036CB">
        <w:rPr>
          <w:rFonts w:ascii="Times New Roman" w:hAnsi="Times New Roman"/>
          <w:b/>
          <w:bCs/>
          <w:sz w:val="20"/>
          <w:szCs w:val="20"/>
        </w:rPr>
        <w:t>Proposal #</w:t>
      </w:r>
      <w:r w:rsidR="00D36370" w:rsidRPr="003036CB">
        <w:rPr>
          <w:rFonts w:ascii="Times New Roman" w:hAnsi="Times New Roman"/>
          <w:b/>
          <w:bCs/>
          <w:sz w:val="20"/>
          <w:szCs w:val="20"/>
        </w:rPr>
        <w:t>1</w:t>
      </w:r>
      <w:r w:rsidRPr="003036CB">
        <w:rPr>
          <w:rFonts w:ascii="Times New Roman" w:hAnsi="Times New Roman"/>
          <w:sz w:val="20"/>
          <w:szCs w:val="20"/>
        </w:rPr>
        <w:t xml:space="preserve">: </w:t>
      </w:r>
      <w:r w:rsidR="003E47D4" w:rsidRPr="003036CB">
        <w:rPr>
          <w:rFonts w:ascii="Times New Roman" w:hAnsi="Times New Roman"/>
          <w:sz w:val="20"/>
          <w:szCs w:val="20"/>
        </w:rPr>
        <w:t>Event A6 (</w:t>
      </w:r>
      <w:proofErr w:type="spellStart"/>
      <w:r w:rsidR="003E47D4" w:rsidRPr="003036CB">
        <w:rPr>
          <w:rFonts w:ascii="Times New Roman" w:hAnsi="Times New Roman"/>
          <w:sz w:val="20"/>
          <w:szCs w:val="20"/>
        </w:rPr>
        <w:t>Neighbour</w:t>
      </w:r>
      <w:proofErr w:type="spellEnd"/>
      <w:r w:rsidR="003E47D4" w:rsidRPr="003036CB">
        <w:rPr>
          <w:rFonts w:ascii="Times New Roman" w:hAnsi="Times New Roman"/>
          <w:sz w:val="20"/>
          <w:szCs w:val="20"/>
        </w:rPr>
        <w:t xml:space="preserve"> becomes offset better than </w:t>
      </w:r>
      <w:proofErr w:type="spellStart"/>
      <w:r w:rsidR="003E47D4" w:rsidRPr="003036CB">
        <w:rPr>
          <w:rFonts w:ascii="Times New Roman" w:hAnsi="Times New Roman"/>
          <w:sz w:val="20"/>
          <w:szCs w:val="20"/>
        </w:rPr>
        <w:t>SCell</w:t>
      </w:r>
      <w:proofErr w:type="spellEnd"/>
      <w:r w:rsidR="003E47D4" w:rsidRPr="003036CB">
        <w:rPr>
          <w:rFonts w:ascii="Times New Roman" w:hAnsi="Times New Roman"/>
          <w:sz w:val="20"/>
          <w:szCs w:val="20"/>
        </w:rPr>
        <w:t xml:space="preserve">) is used to verify event triggered reporting on SCC with deactivated </w:t>
      </w:r>
      <w:proofErr w:type="spellStart"/>
      <w:r w:rsidR="003E47D4" w:rsidRPr="003036CB">
        <w:rPr>
          <w:rFonts w:ascii="Times New Roman" w:hAnsi="Times New Roman"/>
          <w:sz w:val="20"/>
          <w:szCs w:val="20"/>
        </w:rPr>
        <w:t>SCell</w:t>
      </w:r>
      <w:proofErr w:type="spellEnd"/>
      <w:r w:rsidR="003E47D4" w:rsidRPr="003036CB">
        <w:rPr>
          <w:rFonts w:ascii="Times New Roman" w:hAnsi="Times New Roman"/>
          <w:sz w:val="20"/>
          <w:szCs w:val="20"/>
        </w:rPr>
        <w:t xml:space="preserve"> </w:t>
      </w:r>
      <w:r w:rsidR="00B85281" w:rsidRPr="003036CB">
        <w:rPr>
          <w:rFonts w:ascii="Times New Roman" w:hAnsi="Times New Roman"/>
          <w:sz w:val="20"/>
          <w:szCs w:val="20"/>
        </w:rPr>
        <w:t>when NCSG is configured.</w:t>
      </w:r>
    </w:p>
    <w:p w14:paraId="7B6D9B3B" w14:textId="77777777" w:rsidR="00B85281" w:rsidRPr="003036CB" w:rsidRDefault="001B6715" w:rsidP="00B8528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3036CB">
        <w:rPr>
          <w:rFonts w:ascii="Times New Roman" w:hAnsi="Times New Roman"/>
          <w:b/>
          <w:bCs/>
          <w:sz w:val="20"/>
          <w:szCs w:val="20"/>
        </w:rPr>
        <w:t>Proposal #</w:t>
      </w:r>
      <w:r w:rsidR="00D36370" w:rsidRPr="003036CB">
        <w:rPr>
          <w:rFonts w:ascii="Times New Roman" w:hAnsi="Times New Roman"/>
          <w:b/>
          <w:bCs/>
          <w:sz w:val="20"/>
          <w:szCs w:val="20"/>
        </w:rPr>
        <w:t>2</w:t>
      </w:r>
      <w:r w:rsidRPr="003036CB">
        <w:rPr>
          <w:rFonts w:ascii="Times New Roman" w:hAnsi="Times New Roman"/>
          <w:sz w:val="20"/>
          <w:szCs w:val="20"/>
        </w:rPr>
        <w:t xml:space="preserve">: </w:t>
      </w:r>
      <w:r w:rsidR="00B85281" w:rsidRPr="003036CB">
        <w:rPr>
          <w:rFonts w:ascii="Times New Roman" w:hAnsi="Times New Roman"/>
          <w:sz w:val="20"/>
          <w:szCs w:val="20"/>
        </w:rPr>
        <w:t>NCSG pattern ID # 0 as defined in Table 9.1.9.3-1 is used in the test</w:t>
      </w:r>
    </w:p>
    <w:p w14:paraId="034E6100" w14:textId="07813749" w:rsidR="00B85281" w:rsidRPr="003036CB" w:rsidRDefault="00B85281" w:rsidP="00B8528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3036CB">
        <w:rPr>
          <w:rFonts w:ascii="Times New Roman" w:hAnsi="Times New Roman"/>
          <w:b/>
          <w:bCs/>
          <w:sz w:val="20"/>
          <w:szCs w:val="20"/>
        </w:rPr>
        <w:t>Proposal #3</w:t>
      </w:r>
      <w:r w:rsidRPr="003036CB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Pr="003036CB">
        <w:rPr>
          <w:rFonts w:ascii="Times New Roman" w:eastAsia="SimSun" w:hAnsi="Times New Roman"/>
          <w:sz w:val="20"/>
          <w:szCs w:val="20"/>
          <w:lang w:val="en-GB"/>
        </w:rPr>
        <w:t>SCell</w:t>
      </w:r>
      <w:proofErr w:type="spellEnd"/>
      <w:r w:rsidRPr="003036CB">
        <w:rPr>
          <w:rFonts w:ascii="Times New Roman" w:eastAsia="SimSun" w:hAnsi="Times New Roman"/>
          <w:sz w:val="20"/>
          <w:szCs w:val="20"/>
          <w:lang w:val="en-GB"/>
        </w:rPr>
        <w:t xml:space="preserve"> measurement cycle (</w:t>
      </w:r>
      <w:proofErr w:type="spellStart"/>
      <w:r w:rsidRPr="003036CB">
        <w:rPr>
          <w:rFonts w:ascii="Times New Roman" w:eastAsia="SimSun" w:hAnsi="Times New Roman"/>
          <w:sz w:val="20"/>
          <w:szCs w:val="20"/>
          <w:lang w:val="en-GB"/>
        </w:rPr>
        <w:t>measCycleSCell</w:t>
      </w:r>
      <w:proofErr w:type="spellEnd"/>
      <w:r w:rsidRPr="003036CB">
        <w:rPr>
          <w:rFonts w:ascii="Times New Roman" w:eastAsia="SimSun" w:hAnsi="Times New Roman"/>
          <w:sz w:val="20"/>
          <w:szCs w:val="20"/>
          <w:lang w:val="en-GB"/>
        </w:rPr>
        <w:t xml:space="preserve">) = 160 </w:t>
      </w:r>
      <w:proofErr w:type="spellStart"/>
      <w:r w:rsidRPr="003036CB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3036CB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3036CB">
        <w:rPr>
          <w:rFonts w:ascii="Times New Roman" w:hAnsi="Times New Roman"/>
          <w:sz w:val="20"/>
          <w:szCs w:val="20"/>
        </w:rPr>
        <w:t>is used in the test</w:t>
      </w:r>
      <w:r w:rsidRPr="003036CB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81CB317" w14:textId="1929D685" w:rsidR="00B85281" w:rsidRPr="003036CB" w:rsidRDefault="00B85281" w:rsidP="003036C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3036CB">
        <w:rPr>
          <w:rFonts w:ascii="Times New Roman" w:hAnsi="Times New Roman"/>
          <w:b/>
          <w:bCs/>
          <w:sz w:val="20"/>
          <w:szCs w:val="20"/>
        </w:rPr>
        <w:t>Proposal #</w:t>
      </w:r>
      <w:r w:rsidR="003036CB" w:rsidRPr="003036CB">
        <w:rPr>
          <w:rFonts w:ascii="Times New Roman" w:hAnsi="Times New Roman"/>
          <w:b/>
          <w:bCs/>
          <w:sz w:val="20"/>
          <w:szCs w:val="20"/>
        </w:rPr>
        <w:t>4</w:t>
      </w:r>
      <w:r w:rsidRPr="003036CB">
        <w:rPr>
          <w:rFonts w:ascii="Times New Roman" w:hAnsi="Times New Roman"/>
          <w:sz w:val="20"/>
          <w:szCs w:val="20"/>
        </w:rPr>
        <w:t xml:space="preserve">: </w:t>
      </w:r>
      <w:r w:rsidR="003036CB" w:rsidRPr="003036CB">
        <w:rPr>
          <w:rFonts w:ascii="Times New Roman" w:hAnsi="Times New Roman"/>
          <w:sz w:val="20"/>
          <w:szCs w:val="20"/>
        </w:rPr>
        <w:t xml:space="preserve">To verify UE does not cause any interruption outside VIL the UE is scheduled continuously with DL data on </w:t>
      </w:r>
      <w:proofErr w:type="spellStart"/>
      <w:r w:rsidR="003036CB" w:rsidRPr="003036CB">
        <w:rPr>
          <w:rFonts w:ascii="Times New Roman" w:hAnsi="Times New Roman"/>
          <w:sz w:val="20"/>
          <w:szCs w:val="20"/>
        </w:rPr>
        <w:t>PCell</w:t>
      </w:r>
      <w:proofErr w:type="spellEnd"/>
      <w:r w:rsidR="003036CB" w:rsidRPr="003036CB">
        <w:rPr>
          <w:rFonts w:ascii="Times New Roman" w:hAnsi="Times New Roman"/>
          <w:sz w:val="20"/>
          <w:szCs w:val="20"/>
        </w:rPr>
        <w:t xml:space="preserve"> starting from T1 and during the entire test until the measurement report (Event A6) is received from the UE during T2. </w:t>
      </w:r>
    </w:p>
    <w:p w14:paraId="71EF4C01" w14:textId="171862B9" w:rsidR="003036CB" w:rsidRPr="003036CB" w:rsidRDefault="003036CB" w:rsidP="003036C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3036CB">
        <w:rPr>
          <w:rFonts w:ascii="Times New Roman" w:hAnsi="Times New Roman"/>
          <w:b/>
          <w:bCs/>
          <w:sz w:val="20"/>
          <w:szCs w:val="20"/>
        </w:rPr>
        <w:t>Proposal #4</w:t>
      </w:r>
      <w:r w:rsidRPr="003036CB">
        <w:rPr>
          <w:rFonts w:ascii="Times New Roman" w:hAnsi="Times New Roman"/>
          <w:sz w:val="20"/>
          <w:szCs w:val="20"/>
        </w:rPr>
        <w:t xml:space="preserve">: </w:t>
      </w:r>
      <w:r w:rsidRPr="003036CB">
        <w:rPr>
          <w:rFonts w:ascii="Times New Roman" w:eastAsia="SimSun" w:hAnsi="Times New Roman"/>
          <w:sz w:val="20"/>
          <w:szCs w:val="20"/>
          <w:lang w:val="en-GB"/>
        </w:rPr>
        <w:t>For the test parameters used in the test case the following are delays of different components:</w:t>
      </w:r>
    </w:p>
    <w:p w14:paraId="0443C903" w14:textId="77777777" w:rsidR="003036CB" w:rsidRPr="003036CB" w:rsidRDefault="003036CB" w:rsidP="00102BB7">
      <w:pPr>
        <w:pStyle w:val="ListParagraph"/>
        <w:numPr>
          <w:ilvl w:val="1"/>
          <w:numId w:val="2"/>
        </w:numPr>
        <w:spacing w:before="120"/>
        <w:ind w:left="1077" w:hanging="357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 w:rsidRPr="003036CB">
        <w:rPr>
          <w:rFonts w:ascii="Times New Roman" w:eastAsia="SimSun" w:hAnsi="Times New Roman"/>
          <w:sz w:val="20"/>
          <w:szCs w:val="20"/>
          <w:lang w:val="en-GB"/>
        </w:rPr>
        <w:t xml:space="preserve">PSS/SSS </w:t>
      </w:r>
      <w:proofErr w:type="spellStart"/>
      <w:r w:rsidRPr="003036CB">
        <w:rPr>
          <w:rFonts w:ascii="Times New Roman" w:eastAsia="SimSun" w:hAnsi="Times New Roman"/>
          <w:sz w:val="20"/>
          <w:szCs w:val="20"/>
          <w:lang w:val="en-GB"/>
        </w:rPr>
        <w:t>acquisiton</w:t>
      </w:r>
      <w:proofErr w:type="spellEnd"/>
      <w:r w:rsidRPr="003036CB">
        <w:rPr>
          <w:rFonts w:ascii="Times New Roman" w:eastAsia="SimSun" w:hAnsi="Times New Roman"/>
          <w:sz w:val="20"/>
          <w:szCs w:val="20"/>
          <w:lang w:val="en-GB"/>
        </w:rPr>
        <w:t xml:space="preserve"> period = 800 </w:t>
      </w:r>
      <w:proofErr w:type="spellStart"/>
      <w:r w:rsidRPr="003036CB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</w:p>
    <w:p w14:paraId="37833B4D" w14:textId="77777777" w:rsidR="003036CB" w:rsidRPr="003036CB" w:rsidRDefault="003036CB" w:rsidP="00102BB7">
      <w:pPr>
        <w:pStyle w:val="ListParagraph"/>
        <w:numPr>
          <w:ilvl w:val="1"/>
          <w:numId w:val="2"/>
        </w:numPr>
        <w:spacing w:before="120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 w:rsidRPr="003036CB">
        <w:rPr>
          <w:rFonts w:ascii="Times New Roman" w:eastAsia="SimSun" w:hAnsi="Times New Roman"/>
          <w:sz w:val="20"/>
          <w:szCs w:val="20"/>
          <w:lang w:val="en-GB"/>
        </w:rPr>
        <w:t xml:space="preserve">RSRP measurement = 800 </w:t>
      </w:r>
      <w:proofErr w:type="spellStart"/>
      <w:r w:rsidRPr="003036CB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3036CB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32BCAA96" w14:textId="36A02FED" w:rsidR="001B6715" w:rsidRPr="003036CB" w:rsidRDefault="003036CB" w:rsidP="00102BB7">
      <w:pPr>
        <w:pStyle w:val="ListParagraph"/>
        <w:numPr>
          <w:ilvl w:val="1"/>
          <w:numId w:val="2"/>
        </w:numPr>
        <w:spacing w:before="120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 w:rsidRPr="003036CB">
        <w:rPr>
          <w:rFonts w:ascii="Times New Roman" w:eastAsia="SimSun" w:hAnsi="Times New Roman"/>
          <w:sz w:val="20"/>
          <w:szCs w:val="20"/>
          <w:lang w:val="en-GB"/>
        </w:rPr>
        <w:t xml:space="preserve">Total delay to report Event A6 starting from T1 = 1600 </w:t>
      </w:r>
      <w:proofErr w:type="spellStart"/>
      <w:r w:rsidRPr="003036CB">
        <w:rPr>
          <w:rFonts w:ascii="Times New Roman" w:eastAsia="SimSun" w:hAnsi="Times New Roman"/>
          <w:sz w:val="20"/>
          <w:szCs w:val="20"/>
          <w:lang w:val="en-GB"/>
        </w:rPr>
        <w:t>ms</w:t>
      </w:r>
      <w:proofErr w:type="spellEnd"/>
      <w:r w:rsidRPr="003036CB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9764C8C" w14:textId="65D34878" w:rsidR="0054560A" w:rsidRPr="003036CB" w:rsidRDefault="0054560A" w:rsidP="00624EAE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  <w:lang w:val="en-US"/>
        </w:rPr>
      </w:pPr>
      <w:r w:rsidRPr="003036CB">
        <w:rPr>
          <w:sz w:val="22"/>
          <w:szCs w:val="22"/>
          <w:lang w:val="en-US"/>
        </w:rPr>
        <w:t xml:space="preserve">A Rel-17 draft CR to introduce </w:t>
      </w:r>
      <w:r w:rsidR="00771493" w:rsidRPr="003036CB">
        <w:rPr>
          <w:sz w:val="22"/>
          <w:szCs w:val="22"/>
          <w:lang w:val="en-US"/>
        </w:rPr>
        <w:t xml:space="preserve">the </w:t>
      </w:r>
      <w:r w:rsidR="00004D03" w:rsidRPr="003036CB">
        <w:rPr>
          <w:sz w:val="22"/>
          <w:szCs w:val="22"/>
          <w:lang w:val="en-US"/>
        </w:rPr>
        <w:t>NCSG test case # 1</w:t>
      </w:r>
      <w:r w:rsidR="00FB7BE2" w:rsidRPr="003036CB">
        <w:rPr>
          <w:sz w:val="22"/>
          <w:szCs w:val="22"/>
          <w:lang w:val="en-US"/>
        </w:rPr>
        <w:t xml:space="preserve"> in </w:t>
      </w:r>
      <w:r w:rsidRPr="003036CB">
        <w:rPr>
          <w:rFonts w:eastAsia="SimSun"/>
          <w:sz w:val="22"/>
          <w:szCs w:val="22"/>
          <w:lang w:val="en-US" w:eastAsia="en-US"/>
        </w:rPr>
        <w:t>TS 38.133 is provided in [</w:t>
      </w:r>
      <w:r w:rsidR="00004D03" w:rsidRPr="003036CB">
        <w:rPr>
          <w:rFonts w:eastAsia="SimSun"/>
          <w:sz w:val="22"/>
          <w:szCs w:val="22"/>
          <w:lang w:val="en-US" w:eastAsia="en-US"/>
        </w:rPr>
        <w:t>2</w:t>
      </w:r>
      <w:r w:rsidRPr="003036CB">
        <w:rPr>
          <w:rFonts w:eastAsia="SimSun"/>
          <w:sz w:val="22"/>
          <w:szCs w:val="22"/>
          <w:lang w:val="en-US" w:eastAsia="en-US"/>
        </w:rPr>
        <w:t>].</w:t>
      </w:r>
    </w:p>
    <w:p w14:paraId="4F407A74" w14:textId="0EA81A66" w:rsidR="00C8565F" w:rsidRPr="008C3412" w:rsidRDefault="00C8565F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2D1119C8" w14:textId="709C60B4" w:rsidR="00004D03" w:rsidRPr="00004D03" w:rsidRDefault="002F3951" w:rsidP="00004D03">
      <w:pPr>
        <w:pStyle w:val="ListParagraph"/>
        <w:numPr>
          <w:ilvl w:val="0"/>
          <w:numId w:val="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2F3951">
        <w:rPr>
          <w:rFonts w:ascii="Times New Roman" w:hAnsi="Times New Roman"/>
          <w:sz w:val="20"/>
          <w:szCs w:val="20"/>
        </w:rPr>
        <w:t>R4-22</w:t>
      </w:r>
      <w:r w:rsidR="002D56B5">
        <w:rPr>
          <w:rFonts w:ascii="Times New Roman" w:hAnsi="Times New Roman"/>
          <w:sz w:val="20"/>
          <w:szCs w:val="20"/>
        </w:rPr>
        <w:t>10588</w:t>
      </w:r>
      <w:r w:rsidRPr="002F3951">
        <w:rPr>
          <w:rFonts w:ascii="Times New Roman" w:hAnsi="Times New Roman"/>
          <w:sz w:val="20"/>
          <w:szCs w:val="20"/>
        </w:rPr>
        <w:t xml:space="preserve">, </w:t>
      </w:r>
      <w:r w:rsidR="002D56B5" w:rsidRPr="002D56B5">
        <w:rPr>
          <w:rFonts w:ascii="Times New Roman" w:hAnsi="Times New Roman"/>
          <w:sz w:val="20"/>
          <w:szCs w:val="20"/>
        </w:rPr>
        <w:t>WF on NCSG</w:t>
      </w:r>
      <w:r>
        <w:rPr>
          <w:rFonts w:ascii="Times New Roman" w:hAnsi="Times New Roman"/>
          <w:sz w:val="20"/>
          <w:szCs w:val="20"/>
        </w:rPr>
        <w:t xml:space="preserve">, </w:t>
      </w:r>
      <w:r w:rsidR="002D56B5">
        <w:rPr>
          <w:rFonts w:ascii="Times New Roman" w:hAnsi="Times New Roman"/>
          <w:sz w:val="20"/>
          <w:szCs w:val="20"/>
        </w:rPr>
        <w:t>Apple</w:t>
      </w:r>
      <w:r w:rsidRPr="002F3951">
        <w:rPr>
          <w:rFonts w:ascii="Times New Roman" w:hAnsi="Times New Roman"/>
          <w:sz w:val="20"/>
          <w:szCs w:val="20"/>
        </w:rPr>
        <w:t>.</w:t>
      </w:r>
    </w:p>
    <w:p w14:paraId="6444789F" w14:textId="4B39735C" w:rsidR="005D6461" w:rsidRPr="002F3951" w:rsidRDefault="00153192" w:rsidP="002F3951">
      <w:pPr>
        <w:pStyle w:val="ListParagraph"/>
        <w:numPr>
          <w:ilvl w:val="0"/>
          <w:numId w:val="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153192">
        <w:rPr>
          <w:rFonts w:ascii="Times New Roman" w:hAnsi="Times New Roman"/>
          <w:sz w:val="20"/>
          <w:szCs w:val="20"/>
        </w:rPr>
        <w:t>R4-221405</w:t>
      </w:r>
      <w:r>
        <w:rPr>
          <w:rFonts w:ascii="Times New Roman" w:hAnsi="Times New Roman"/>
          <w:sz w:val="20"/>
          <w:szCs w:val="20"/>
        </w:rPr>
        <w:t>7</w:t>
      </w:r>
      <w:r w:rsidR="005D6461">
        <w:rPr>
          <w:rFonts w:ascii="Times New Roman" w:hAnsi="Times New Roman"/>
          <w:sz w:val="20"/>
          <w:szCs w:val="20"/>
        </w:rPr>
        <w:t xml:space="preserve">, </w:t>
      </w:r>
      <w:r w:rsidR="00004D03" w:rsidRPr="00004D03">
        <w:rPr>
          <w:rFonts w:ascii="Times New Roman" w:hAnsi="Times New Roman"/>
          <w:sz w:val="20"/>
          <w:szCs w:val="20"/>
        </w:rPr>
        <w:t xml:space="preserve">Test case # 1: A.6.6.1.x Event triggered reporting test on SCC with deactivated </w:t>
      </w:r>
      <w:proofErr w:type="spellStart"/>
      <w:r w:rsidR="00004D03" w:rsidRPr="00004D03">
        <w:rPr>
          <w:rFonts w:ascii="Times New Roman" w:hAnsi="Times New Roman"/>
          <w:sz w:val="20"/>
          <w:szCs w:val="20"/>
        </w:rPr>
        <w:t>SCell</w:t>
      </w:r>
      <w:proofErr w:type="spellEnd"/>
      <w:r w:rsidR="00004D03" w:rsidRPr="00004D03">
        <w:rPr>
          <w:rFonts w:ascii="Times New Roman" w:hAnsi="Times New Roman"/>
          <w:sz w:val="20"/>
          <w:szCs w:val="20"/>
        </w:rPr>
        <w:t xml:space="preserve"> in FR1</w:t>
      </w:r>
      <w:r w:rsidR="005D6461">
        <w:rPr>
          <w:rFonts w:ascii="Times New Roman" w:hAnsi="Times New Roman"/>
          <w:sz w:val="20"/>
          <w:szCs w:val="20"/>
        </w:rPr>
        <w:t xml:space="preserve">, </w:t>
      </w:r>
      <w:r w:rsidR="005D6461" w:rsidRPr="005D6461">
        <w:rPr>
          <w:rFonts w:ascii="Times New Roman" w:hAnsi="Times New Roman"/>
          <w:sz w:val="20"/>
          <w:szCs w:val="20"/>
        </w:rPr>
        <w:t>Ericsson</w:t>
      </w:r>
    </w:p>
    <w:sectPr w:rsidR="005D6461" w:rsidRPr="002F395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4E72A" w14:textId="77777777" w:rsidR="00D75158" w:rsidRDefault="00D75158">
      <w:r>
        <w:separator/>
      </w:r>
    </w:p>
  </w:endnote>
  <w:endnote w:type="continuationSeparator" w:id="0">
    <w:p w14:paraId="5C17D2BB" w14:textId="77777777" w:rsidR="00D75158" w:rsidRDefault="00D75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3123" w14:textId="77777777" w:rsidR="00D75158" w:rsidRDefault="00D75158">
      <w:r>
        <w:separator/>
      </w:r>
    </w:p>
  </w:footnote>
  <w:footnote w:type="continuationSeparator" w:id="0">
    <w:p w14:paraId="6993BC5D" w14:textId="77777777" w:rsidR="00D75158" w:rsidRDefault="00D75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1D3882"/>
    <w:multiLevelType w:val="hybridMultilevel"/>
    <w:tmpl w:val="15F02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967002"/>
    <w:multiLevelType w:val="hybridMultilevel"/>
    <w:tmpl w:val="7792817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953A4"/>
    <w:multiLevelType w:val="hybridMultilevel"/>
    <w:tmpl w:val="B87C1596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525D0"/>
    <w:multiLevelType w:val="hybridMultilevel"/>
    <w:tmpl w:val="8C88A6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C0256"/>
    <w:multiLevelType w:val="hybridMultilevel"/>
    <w:tmpl w:val="8A82194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5228C"/>
    <w:multiLevelType w:val="hybridMultilevel"/>
    <w:tmpl w:val="27F44A4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5D371F3"/>
    <w:multiLevelType w:val="hybridMultilevel"/>
    <w:tmpl w:val="8A94E5B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9"/>
  </w:num>
  <w:num w:numId="11">
    <w:abstractNumId w:val="12"/>
  </w:num>
  <w:num w:numId="12">
    <w:abstractNumId w:val="11"/>
  </w:num>
  <w:num w:numId="13">
    <w:abstractNumId w:val="6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4D03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D3E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BB6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4848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B25"/>
    <w:rsid w:val="00077EFD"/>
    <w:rsid w:val="00080A92"/>
    <w:rsid w:val="000815B8"/>
    <w:rsid w:val="00081F9F"/>
    <w:rsid w:val="00082522"/>
    <w:rsid w:val="000825DC"/>
    <w:rsid w:val="0008318A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59"/>
    <w:rsid w:val="000A15A7"/>
    <w:rsid w:val="000A1A76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39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68E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CF8"/>
    <w:rsid w:val="000D7D66"/>
    <w:rsid w:val="000D7DE0"/>
    <w:rsid w:val="000D7FC2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1ED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C01"/>
    <w:rsid w:val="00101D3C"/>
    <w:rsid w:val="001022A8"/>
    <w:rsid w:val="00102382"/>
    <w:rsid w:val="00102BB7"/>
    <w:rsid w:val="00102D5A"/>
    <w:rsid w:val="00103296"/>
    <w:rsid w:val="00103370"/>
    <w:rsid w:val="001044DE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87A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16"/>
    <w:rsid w:val="00144CE6"/>
    <w:rsid w:val="00145357"/>
    <w:rsid w:val="00145930"/>
    <w:rsid w:val="00145CBE"/>
    <w:rsid w:val="00145D43"/>
    <w:rsid w:val="00146326"/>
    <w:rsid w:val="0014649B"/>
    <w:rsid w:val="00146573"/>
    <w:rsid w:val="00151454"/>
    <w:rsid w:val="001517C7"/>
    <w:rsid w:val="00151FEC"/>
    <w:rsid w:val="001526AD"/>
    <w:rsid w:val="001531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3AD2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01F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2BA0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33A0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2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6B5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3951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6CB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0E14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347"/>
    <w:rsid w:val="0037698A"/>
    <w:rsid w:val="003801B7"/>
    <w:rsid w:val="00380683"/>
    <w:rsid w:val="003807FC"/>
    <w:rsid w:val="003808BE"/>
    <w:rsid w:val="00380E2C"/>
    <w:rsid w:val="00380E6E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1F6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09F5"/>
    <w:rsid w:val="003B1352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BDA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7D4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1E7D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EF"/>
    <w:rsid w:val="00422350"/>
    <w:rsid w:val="00422F72"/>
    <w:rsid w:val="004231BC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AC1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921"/>
    <w:rsid w:val="00464F27"/>
    <w:rsid w:val="004664A1"/>
    <w:rsid w:val="00466F11"/>
    <w:rsid w:val="00467FA8"/>
    <w:rsid w:val="00471092"/>
    <w:rsid w:val="00471B88"/>
    <w:rsid w:val="00471C7C"/>
    <w:rsid w:val="0047248A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C17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D8E"/>
    <w:rsid w:val="00485125"/>
    <w:rsid w:val="00485DB2"/>
    <w:rsid w:val="0048681D"/>
    <w:rsid w:val="00486F13"/>
    <w:rsid w:val="0048714D"/>
    <w:rsid w:val="00487410"/>
    <w:rsid w:val="00487C88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3B7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A52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D25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1C85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066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5DC3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3FC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4414"/>
    <w:rsid w:val="00575A75"/>
    <w:rsid w:val="00575B9B"/>
    <w:rsid w:val="00575E27"/>
    <w:rsid w:val="0057650D"/>
    <w:rsid w:val="00576591"/>
    <w:rsid w:val="0057703E"/>
    <w:rsid w:val="005776B1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24B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461"/>
    <w:rsid w:val="005D68AD"/>
    <w:rsid w:val="005D7266"/>
    <w:rsid w:val="005D7669"/>
    <w:rsid w:val="005D7D85"/>
    <w:rsid w:val="005E1838"/>
    <w:rsid w:val="005E1C4B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7AE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28F6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6D92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67313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CF1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6DBD"/>
    <w:rsid w:val="006A788D"/>
    <w:rsid w:val="006B0AD6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8E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95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2CC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493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180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021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F0"/>
    <w:rsid w:val="008150D9"/>
    <w:rsid w:val="008153BC"/>
    <w:rsid w:val="0081621A"/>
    <w:rsid w:val="00816B96"/>
    <w:rsid w:val="00817FD9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0F37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F44"/>
    <w:rsid w:val="00865313"/>
    <w:rsid w:val="00865780"/>
    <w:rsid w:val="0086588E"/>
    <w:rsid w:val="0086588F"/>
    <w:rsid w:val="00866091"/>
    <w:rsid w:val="008664C8"/>
    <w:rsid w:val="008666D1"/>
    <w:rsid w:val="00866812"/>
    <w:rsid w:val="008668BA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399"/>
    <w:rsid w:val="008828BE"/>
    <w:rsid w:val="00882CB0"/>
    <w:rsid w:val="00882D27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72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4E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7D2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27EE0"/>
    <w:rsid w:val="009317FE"/>
    <w:rsid w:val="009323C0"/>
    <w:rsid w:val="009323D1"/>
    <w:rsid w:val="0093290D"/>
    <w:rsid w:val="009337E2"/>
    <w:rsid w:val="00933D2A"/>
    <w:rsid w:val="00933EC9"/>
    <w:rsid w:val="009345CD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C2F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54AD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40E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065"/>
    <w:rsid w:val="009A3168"/>
    <w:rsid w:val="009A3564"/>
    <w:rsid w:val="009A44A2"/>
    <w:rsid w:val="009A52E6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A1D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790"/>
    <w:rsid w:val="009D0A87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E00D0"/>
    <w:rsid w:val="009E1405"/>
    <w:rsid w:val="009E1D14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95B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1E9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8D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17B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DA4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AF7771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198A"/>
    <w:rsid w:val="00B11EC0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2BD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442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366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281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A7B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D0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2A8D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232"/>
    <w:rsid w:val="00C44D11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62F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4A1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833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3FC6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1FD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5EA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744"/>
    <w:rsid w:val="00D03CD5"/>
    <w:rsid w:val="00D03F9A"/>
    <w:rsid w:val="00D041BA"/>
    <w:rsid w:val="00D052C3"/>
    <w:rsid w:val="00D06BF4"/>
    <w:rsid w:val="00D07272"/>
    <w:rsid w:val="00D078D2"/>
    <w:rsid w:val="00D107B1"/>
    <w:rsid w:val="00D109A0"/>
    <w:rsid w:val="00D11675"/>
    <w:rsid w:val="00D11AC9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251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370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158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3228"/>
    <w:rsid w:val="00D854F2"/>
    <w:rsid w:val="00D85D4B"/>
    <w:rsid w:val="00D85F1F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55A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E94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01D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1809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2C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8F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571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6D4E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7AC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779FC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8B9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E2"/>
    <w:rsid w:val="00FB7E7F"/>
    <w:rsid w:val="00FB7EC9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8F77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624</Words>
  <Characters>2952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25</cp:revision>
  <cp:lastPrinted>1899-12-31T23:00:00Z</cp:lastPrinted>
  <dcterms:created xsi:type="dcterms:W3CDTF">2022-08-10T20:53:00Z</dcterms:created>
  <dcterms:modified xsi:type="dcterms:W3CDTF">2022-08-10T21:45:00Z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